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30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БЕРЕНЧЕ ОПЕРАТИВ ПРОГНОЗ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Татарстан Республикасы территориясенд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ә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2023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елны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ң 31 нче августына  гадәттән тыш хәлләр барлыкка килү</w:t>
      </w:r>
    </w:p>
    <w:tbl>
      <w:tblPr>
        <w:tblInd w:w="116" w:type="dxa"/>
      </w:tblPr>
      <w:tblGrid>
        <w:gridCol w:w="2838"/>
        <w:gridCol w:w="8082"/>
      </w:tblGrid>
      <w:tr>
        <w:trPr>
          <w:trHeight w:val="2251" w:hRule="auto"/>
          <w:jc w:val="left"/>
        </w:trPr>
        <w:tc>
          <w:tcPr>
            <w:tcW w:w="2838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21"/>
              <w:ind w:right="351" w:left="359" w:firstLine="0"/>
              <w:jc w:val="center"/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Давыллы</w:t>
            </w:r>
          </w:p>
          <w:p>
            <w:pPr>
              <w:spacing w:before="0" w:after="0" w:line="321"/>
              <w:ind w:right="351" w:left="359" w:firstLine="0"/>
              <w:jc w:val="center"/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кис</w:t>
            </w: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әтү турында саклап калу югары һәм</w:t>
            </w:r>
          </w:p>
          <w:p>
            <w:pPr>
              <w:spacing w:before="0" w:after="0" w:line="321"/>
              <w:ind w:right="351" w:left="359" w:firstLine="0"/>
              <w:jc w:val="center"/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гад</w:t>
            </w: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әттән тыш янгын сүндерүче</w:t>
            </w:r>
          </w:p>
          <w:p>
            <w:pPr>
              <w:spacing w:before="0" w:after="0" w:line="321"/>
              <w:ind w:right="351" w:left="359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урман куркынычлары</w:t>
            </w:r>
          </w:p>
        </w:tc>
        <w:tc>
          <w:tcPr>
            <w:tcW w:w="8082" w:type="dxa"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9"/>
                <w:shd w:fill="auto" w:val="clear"/>
              </w:rPr>
            </w:pPr>
          </w:p>
          <w:p>
            <w:pPr>
              <w:spacing w:before="0" w:after="0" w:line="240"/>
              <w:ind w:right="97" w:left="107" w:firstLine="60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2023 </w:t>
            </w: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елны</w:t>
            </w:r>
            <w:r>
              <w:rPr>
                <w:rFonts w:ascii="Times New Roman" w:hAnsi="Times New Roman" w:cs="Times New Roman" w:eastAsia="Times New Roman"/>
                <w:b/>
                <w:color w:val="FFFFFF"/>
                <w:spacing w:val="0"/>
                <w:position w:val="0"/>
                <w:sz w:val="28"/>
                <w:shd w:fill="auto" w:val="clear"/>
              </w:rPr>
              <w:t xml:space="preserve">ң 25 августыннан 1 сентябренә кадәр Татарстан Республикасы территориясендә урыннарда урманнарның югары (4 класс) һәм гадәттән тыш (5 класс) янгын куркынычы сакланачак.</w:t>
            </w:r>
          </w:p>
        </w:tc>
      </w:tr>
      <w:tr>
        <w:trPr>
          <w:trHeight w:val="1934" w:hRule="auto"/>
          <w:jc w:val="left"/>
        </w:trPr>
        <w:tc>
          <w:tcPr>
            <w:tcW w:w="2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181" w:left="192" w:hanging="3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181" w:left="192" w:hanging="3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Начар метеорологик 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үренешләр</w:t>
            </w:r>
          </w:p>
        </w:tc>
        <w:tc>
          <w:tcPr>
            <w:tcW w:w="8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95" w:left="107" w:firstLine="708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Консультация-интенсивлык турында кис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әтүметеорологик күренешләр2023 елның 30 августында 8 сәгатьтән 18 сәгатькә кадәр2023 елның 31 августында көндез Татарстан Республикасы территориясендә һәм Казан шәһәрендә урыны белән 16-21 м/с көчле җил көтелә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thick"/>
                <w:shd w:fill="auto" w:val="clear"/>
              </w:rPr>
              <w:t xml:space="preserve">.</w:t>
            </w:r>
          </w:p>
        </w:tc>
      </w:tr>
      <w:tr>
        <w:trPr>
          <w:trHeight w:val="321" w:hRule="auto"/>
          <w:jc w:val="left"/>
        </w:trPr>
        <w:tc>
          <w:tcPr>
            <w:tcW w:w="109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98"/>
              <w:ind w:right="0" w:left="27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Татарстан Республикасы территориясенд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ә гадәттән тыш хәлләр (һәлакәтләр) барлыкка килү куркынычлары</w:t>
            </w:r>
          </w:p>
        </w:tc>
      </w:tr>
      <w:tr>
        <w:trPr>
          <w:trHeight w:val="1288" w:hRule="auto"/>
          <w:jc w:val="left"/>
        </w:trPr>
        <w:tc>
          <w:tcPr>
            <w:tcW w:w="28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360" w:left="422" w:firstLine="17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Гад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әттән тыш хәлнең техноген чыганаклары</w:t>
            </w:r>
          </w:p>
        </w:tc>
        <w:tc>
          <w:tcPr>
            <w:tcW w:w="8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130" w:left="13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 бел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ән тәэмин итү системаларында аварияләркуркынычы</w:t>
            </w:r>
          </w:p>
          <w:p>
            <w:pPr>
              <w:spacing w:before="0" w:after="0" w:line="240"/>
              <w:ind w:right="130" w:left="13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электр линиял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әре һәм элемтә линияләре зарарлану(җимерелү),җимерелү зәгыйфь ныгытылган, киң форматлы конструкцияле һәм манаралы крандар, иске агачлар егылып төшү</w:t>
            </w:r>
          </w:p>
        </w:tc>
      </w:tr>
      <w:tr>
        <w:trPr>
          <w:trHeight w:val="744" w:hRule="auto"/>
          <w:jc w:val="left"/>
        </w:trPr>
        <w:tc>
          <w:tcPr>
            <w:tcW w:w="2838" w:type="dxa"/>
            <w:vMerge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74" w:after="0" w:line="240"/>
              <w:ind w:right="0" w:left="582" w:firstLine="30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Авиация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һәлакәтләре, аэропортлар һәм вертолет мәйданчыклары эшен бозу белән бәйле куркынычлар</w:t>
            </w:r>
          </w:p>
        </w:tc>
      </w:tr>
      <w:tr>
        <w:trPr>
          <w:trHeight w:val="1050" w:hRule="auto"/>
          <w:jc w:val="left"/>
        </w:trPr>
        <w:tc>
          <w:tcPr>
            <w:tcW w:w="2838" w:type="dxa"/>
            <w:vMerge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76" w:after="0" w:line="240"/>
              <w:ind w:right="604" w:left="1554" w:hanging="929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Елга судноларын эксплуатациял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әү белән бәйле су объектларында һәлакәтләр барлыкка килү куркынычы</w:t>
            </w:r>
          </w:p>
        </w:tc>
      </w:tr>
      <w:tr>
        <w:trPr>
          <w:trHeight w:val="851" w:hRule="auto"/>
          <w:jc w:val="left"/>
        </w:trPr>
        <w:tc>
          <w:tcPr>
            <w:tcW w:w="2838" w:type="dxa"/>
            <w:vMerge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74" w:after="0" w:line="242"/>
              <w:ind w:right="0" w:left="1329" w:hanging="1095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Республика автомобиль юлларында юл-транспорт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һәлакәтләре белән бәйле гадәттән тыш хәлләр (хәлләр) килеп чыгу куркынычы</w:t>
            </w:r>
          </w:p>
        </w:tc>
      </w:tr>
      <w:tr>
        <w:trPr>
          <w:trHeight w:val="698" w:hRule="auto"/>
          <w:jc w:val="left"/>
        </w:trPr>
        <w:tc>
          <w:tcPr>
            <w:tcW w:w="2838" w:type="dxa"/>
            <w:vMerge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00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58" w:after="0" w:line="240"/>
              <w:ind w:right="127" w:left="13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Техноген янгын куркынычы</w:t>
            </w:r>
          </w:p>
        </w:tc>
      </w:tr>
      <w:tr>
        <w:trPr>
          <w:trHeight w:val="702" w:hRule="auto"/>
          <w:jc w:val="left"/>
        </w:trPr>
        <w:tc>
          <w:tcPr>
            <w:tcW w:w="283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8"/>
                <w:shd w:fill="auto" w:val="clear"/>
              </w:rPr>
            </w:pPr>
          </w:p>
          <w:p>
            <w:pPr>
              <w:spacing w:before="0" w:after="0" w:line="240"/>
              <w:ind w:right="360" w:left="422" w:firstLine="273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Гад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әттән тыш хәлнең табигый чыганакларый)</w:t>
            </w:r>
          </w:p>
        </w:tc>
        <w:tc>
          <w:tcPr>
            <w:tcW w:w="8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160" w:after="0" w:line="240"/>
              <w:ind w:right="125" w:left="13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 объектларында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һәлакәтләр барлыкка килү куркынычы</w:t>
            </w:r>
          </w:p>
        </w:tc>
      </w:tr>
      <w:tr>
        <w:trPr>
          <w:trHeight w:val="1192" w:hRule="auto"/>
          <w:jc w:val="left"/>
        </w:trPr>
        <w:tc>
          <w:tcPr>
            <w:tcW w:w="2838" w:type="dxa"/>
            <w:vMerge/>
            <w:tcBorders>
              <w:top w:val="single" w:color="000000" w:sz="6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83" w:after="0" w:line="240"/>
              <w:ind w:right="128" w:left="13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2023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елны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ң 31 августына</w:t>
      </w: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2023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елны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ң 30 августында 18 сәгатьтән 31 августында 18 сәгатькә кадәр</w:t>
      </w: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Болытлы, 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өнлә аязлар белән.</w:t>
      </w: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Бераз 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ңгыр, көндез урыны белән уртача.</w:t>
      </w: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Җил төньяк-көнбатыш, төньяк төнлә 611 м/с, урыны белән 14 м/с кадәр; көндез 813 м/с, урыны белән 1621 м/с кадәр.</w:t>
      </w: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өнлә минималь һава температурасы +7..+9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˚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өндез һаваның максималь температурасы +12..+14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˚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4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